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4162.010.26.1.5317-2025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JEFFERSON HERRERA LEON</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1.144.168.726</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02/dic/2025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OCHO MILLONES CINCUENTA Y CINCO MIL PESOS MCTE ($8.055.000)</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$8.055.000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$2.685.000  </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$2.685.000</w:t>
                  </w:r>
                </w:p>
              </w:tc>
            </w:tr>
          </w:tbl>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w:t>
            </w:r>
            <w:r w:rsidDel="00000000" w:rsidR="00000000" w:rsidRPr="00000000">
              <w:rPr>
                <w:rFonts w:ascii="Arial" w:cs="Arial" w:eastAsia="Arial" w:hAnsi="Arial"/>
                <w:color w:val="000000"/>
                <w:sz w:val="24"/>
                <w:szCs w:val="24"/>
                <w:rtl w:val="0"/>
              </w:rPr>
              <w:t xml:space="preserve">1077320815</w:t>
            </w:r>
            <w:r w:rsidDel="00000000" w:rsidR="00000000" w:rsidRPr="00000000">
              <w:rPr>
                <w:rtl w:val="0"/>
              </w:rPr>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w:t>
            </w:r>
            <w:r w:rsidDel="00000000" w:rsidR="00000000" w:rsidRPr="00000000">
              <w:rPr>
                <w:rFonts w:ascii="Arial" w:cs="Arial" w:eastAsia="Arial" w:hAnsi="Arial"/>
                <w:color w:val="000000"/>
                <w:sz w:val="24"/>
                <w:szCs w:val="24"/>
                <w:rtl w:val="0"/>
              </w:rPr>
              <w:t xml:space="preserve">8823630492</w:t>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w:t>
            </w:r>
            <w:r w:rsidDel="00000000" w:rsidR="00000000" w:rsidRPr="00000000">
              <w:rPr>
                <w:rFonts w:ascii="Arial" w:cs="Arial" w:eastAsia="Arial" w:hAnsi="Arial"/>
                <w:color w:val="000000"/>
                <w:sz w:val="24"/>
                <w:szCs w:val="24"/>
                <w:rtl w:val="0"/>
              </w:rPr>
              <w:t xml:space="preserve">SIMPLE</w:t>
            </w:r>
            <w:r w:rsidDel="00000000" w:rsidR="00000000" w:rsidRPr="00000000">
              <w:rPr>
                <w:rtl w:val="0"/>
              </w:rPr>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w:t>
            </w:r>
            <w:r w:rsidDel="00000000" w:rsidR="00000000" w:rsidRPr="00000000">
              <w:rPr>
                <w:rFonts w:ascii="Arial" w:cs="Arial" w:eastAsia="Arial" w:hAnsi="Arial"/>
                <w:color w:val="000000"/>
                <w:sz w:val="24"/>
                <w:szCs w:val="24"/>
                <w:rtl w:val="0"/>
              </w:rPr>
              <w:t xml:space="preserve">09/dic/2025</w:t>
            </w:r>
            <w:r w:rsidDel="00000000" w:rsidR="00000000" w:rsidRPr="00000000">
              <w:rPr>
                <w:rtl w:val="0"/>
              </w:rPr>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w:t>
            </w:r>
            <w:r w:rsidDel="00000000" w:rsidR="00000000" w:rsidRPr="00000000">
              <w:rPr>
                <w:rFonts w:ascii="Arial" w:cs="Arial" w:eastAsia="Arial" w:hAnsi="Arial"/>
                <w:color w:val="000000"/>
                <w:sz w:val="24"/>
                <w:szCs w:val="24"/>
                <w:rtl w:val="0"/>
              </w:rPr>
              <w:t xml:space="preserve">noviembre 2025</w:t>
            </w: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la seguridad social del mes de Noviembre de 2025 para el pago de esta cuenta, conforme al Decreto 1273 del 23/07/2018, que permite el pago de la seguridad social mes vencido..</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4162.010.26.1.5317-2025</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presentó y realizó el Informe de Gestión Técnica y Operativa, donde documenta su rol mediante el registro de acompañamientos realizados en campo y oficina, la verificación de acciones sustantivas, técnicas u operativas, el apoyo continuo a los procesos y la elaboración de reportes intermedios con su respectivo seguimiento de actividades. El documento consolida de forma organizada las evidencias y los avances logrados durante la ejecución de las funciones asignadas.</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Apoyar el desarrollo de los procesos, estableciendo procedimientos de autoevaluación, control, mejora y gestión, mediante la socialización y promoción de actividades y atenciones presenciales y/o virtuales requeridas por los programas y eventos de la Secretaría del Deporte y la Recreación, garantizando la articulación y cumplimiento de las acciones contempladas en el proyecto.</w:t>
            </w:r>
          </w:p>
          <w:p w:rsidR="00000000" w:rsidDel="00000000" w:rsidP="00000000" w:rsidRDefault="00000000" w:rsidRPr="00000000" w14:paraId="00000089">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colaboró y apoyó en el desarrollo misional del programa Deporte al Barrio al asistir y participar en el Torneo Mixto de futbol de Salón realizado en la comuna 5. Este evento sirvió como plataforma para la articulación y promoción exitosa de las acciones contempladas dentro del proyecto de la Secretaría del Deporte y la Recreación, así como para velar por el cumplimiento de todas las actividades institucionales de la secretaria.</w:t>
              <w:br w:type="textWrapping"/>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Participar en la Gestión de la Secretaría del Deporte a través de las redes sociales</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participó y realizó la difusión del poster “día internacional de las personas con discapacidad” en las redes sociales, con lo cual realizó tareas de apoyo en actividades del área de Fomento de la Secretaría del Deporte y la Recreación. Con esto logró realizar el impacto de la población deportiva con discapacidad y de esta manera impactar directamente a toda la población de Santiago de Cali.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Programar y organizar asistencia de las diferentes reuniones y capacitaciones programadas por el área de fomento, que sean necesarias para el desarrollo del programa.</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participó de la organización y desarrollo de la socialización, solicitada por la subsecretaria de fomento con los diferentes atletas y apoyos en condición de discapacidad, para realizar el cumplimiento de los procesos administrativos del proyecto. Esta acción favoreció directamente la adecuada planificación y organización de las actividades a cargo de la Secretaría del Deporte y la Recreación.</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Las demas obligaciones relacionadas con el objeto contractual.</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El contratista durante este periodo, no fue requerido para desarrollar actividades vinculadas al cumplimiento de la obligación. </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hyperlink r:id="rId8">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https://drive.google.com/drive/folders/1FQr3hC47MUkV6Sc1P7_J6yWhajJpIYol?usp=drive_link</w:t>
              </w:r>
            </w:hyperlink>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rHeight w:val="644.448242187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12/dic/2025</w:t>
            </w:r>
          </w:p>
        </w:tc>
      </w:tr>
    </w:tbl>
    <w:p w:rsidR="00000000" w:rsidDel="00000000" w:rsidP="00000000" w:rsidRDefault="00000000" w:rsidRPr="00000000" w14:paraId="000000C5">
      <w:pPr>
        <w:rPr>
          <w:rFonts w:ascii="Arial" w:cs="Arial" w:eastAsia="Arial" w:hAnsi="Arial"/>
          <w:sz w:val="22"/>
          <w:szCs w:val="22"/>
        </w:rPr>
        <w:sectPr>
          <w:headerReference r:id="rId9" w:type="default"/>
          <w:footerReference r:id="rId10"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6">
      <w:pPr>
        <w:rPr>
          <w:rFonts w:ascii="Arial" w:cs="Arial" w:eastAsia="Arial" w:hAnsi="Arial"/>
          <w:sz w:val="22"/>
          <w:szCs w:val="22"/>
        </w:rPr>
      </w:pPr>
      <w:r w:rsidDel="00000000" w:rsidR="00000000" w:rsidRPr="00000000">
        <w:rPr>
          <w:rtl w:val="0"/>
        </w:rPr>
      </w:r>
    </w:p>
    <w:sectPr>
      <w:headerReference r:id="rId11" w:type="default"/>
      <w:footerReference r:id="rId12"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6">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1" w:customStyle="1">
    <w:name w:val="Mención sin resolver1"/>
    <w:basedOn w:val="Fuentedeprrafopredeter"/>
    <w:uiPriority w:val="99"/>
    <w:semiHidden w:val="1"/>
    <w:unhideWhenUsed w:val="1"/>
    <w:rsid w:val="00323FE0"/>
    <w:rPr>
      <w:color w:val="605e5c"/>
      <w:shd w:color="auto" w:fill="e1dfdd" w:val="clear"/>
    </w:rPr>
  </w:style>
  <w:style w:type="character" w:styleId="Textoennegrita">
    <w:name w:val="Strong"/>
    <w:basedOn w:val="Fuentedeprrafopredeter"/>
    <w:uiPriority w:val="22"/>
    <w:qFormat w:val="1"/>
    <w:rsid w:val="008A020C"/>
    <w:rPr>
      <w:b w:val="1"/>
      <w:bCs w:val="1"/>
    </w:rPr>
  </w:style>
  <w:style w:type="character" w:styleId="Mencinsinresolver">
    <w:name w:val="Unresolved Mention"/>
    <w:basedOn w:val="Fuentedeprrafopredeter"/>
    <w:uiPriority w:val="99"/>
    <w:semiHidden w:val="1"/>
    <w:unhideWhenUsed w:val="1"/>
    <w:rsid w:val="00904B9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drive.google.com/drive/folders/1FQr3hC47MUkV6Sc1P7_J6yWhajJpIYol?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pJ9G2seaPc+z8TNlw6bqZMnN+w==">CgMxLjA4AHIhMU9rLTI1b1JwUmtqeXN1TFREajBKREIzMVptZnRrWXBZ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2025-08-23T00:43:00Z</dcterms:created>
  <dc:creator>LEYDHER</dc:creator>
</cp:coreProperties>
</file>